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25A60" w14:textId="301749D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B11404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6D7B10C" w14:textId="77777777" w:rsidR="008D7991" w:rsidRPr="009C54AE" w:rsidRDefault="008D7991" w:rsidP="008D7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B0185C" w14:textId="0416BE81" w:rsidR="008D7991" w:rsidRPr="009C54AE" w:rsidRDefault="008D7991" w:rsidP="008D79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3B19E3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3B19E3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A37D0E" w14:textId="77777777" w:rsidR="008D7991" w:rsidRDefault="008D7991" w:rsidP="008D799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40150D5" w14:textId="6571700E" w:rsidR="008D7991" w:rsidRPr="00EA4832" w:rsidRDefault="008D7991" w:rsidP="008D799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108DE">
        <w:rPr>
          <w:rFonts w:ascii="Corbel" w:hAnsi="Corbel"/>
          <w:sz w:val="20"/>
          <w:szCs w:val="20"/>
        </w:rPr>
        <w:t>202</w:t>
      </w:r>
      <w:r w:rsidR="003B19E3">
        <w:rPr>
          <w:rFonts w:ascii="Corbel" w:hAnsi="Corbel"/>
          <w:sz w:val="20"/>
          <w:szCs w:val="20"/>
        </w:rPr>
        <w:t>1</w:t>
      </w:r>
      <w:r w:rsidR="006108DE">
        <w:rPr>
          <w:rFonts w:ascii="Corbel" w:hAnsi="Corbel"/>
          <w:sz w:val="20"/>
          <w:szCs w:val="20"/>
        </w:rPr>
        <w:t>/</w:t>
      </w:r>
      <w:r>
        <w:rPr>
          <w:rFonts w:ascii="Corbel" w:hAnsi="Corbel"/>
          <w:sz w:val="20"/>
          <w:szCs w:val="20"/>
        </w:rPr>
        <w:t>202</w:t>
      </w:r>
      <w:r w:rsidR="003B19E3">
        <w:rPr>
          <w:rFonts w:ascii="Corbel" w:hAnsi="Corbel"/>
          <w:sz w:val="20"/>
          <w:szCs w:val="20"/>
        </w:rPr>
        <w:t>2</w:t>
      </w:r>
    </w:p>
    <w:p w14:paraId="7186F7E8" w14:textId="77777777" w:rsidR="008D7991" w:rsidRPr="009C54AE" w:rsidRDefault="008D7991" w:rsidP="008D799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E565B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33F2DE" w14:textId="77777777" w:rsidTr="00B819C8">
        <w:tc>
          <w:tcPr>
            <w:tcW w:w="2694" w:type="dxa"/>
            <w:vAlign w:val="center"/>
          </w:tcPr>
          <w:p w14:paraId="21F84B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7BC4A6" w14:textId="77777777" w:rsidR="0085747A" w:rsidRPr="009C54AE" w:rsidRDefault="000374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twórczości </w:t>
            </w:r>
          </w:p>
        </w:tc>
      </w:tr>
      <w:tr w:rsidR="0085747A" w:rsidRPr="009C54AE" w14:paraId="5D848718" w14:textId="77777777" w:rsidTr="00B819C8">
        <w:tc>
          <w:tcPr>
            <w:tcW w:w="2694" w:type="dxa"/>
            <w:vAlign w:val="center"/>
          </w:tcPr>
          <w:p w14:paraId="03F8EAF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5AE80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37413" w:rsidRPr="009C54AE" w14:paraId="6FFE0D7A" w14:textId="77777777" w:rsidTr="00B819C8">
        <w:tc>
          <w:tcPr>
            <w:tcW w:w="2694" w:type="dxa"/>
            <w:vAlign w:val="center"/>
          </w:tcPr>
          <w:p w14:paraId="403F9E3A" w14:textId="77777777" w:rsidR="00037413" w:rsidRPr="009C54AE" w:rsidRDefault="000374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A5F03C" w14:textId="4C7A8A8E" w:rsidR="00037413" w:rsidRPr="009C54AE" w:rsidRDefault="00303B74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37413" w:rsidRPr="009C54AE" w14:paraId="6CB42999" w14:textId="77777777" w:rsidTr="00B819C8">
        <w:tc>
          <w:tcPr>
            <w:tcW w:w="2694" w:type="dxa"/>
            <w:vAlign w:val="center"/>
          </w:tcPr>
          <w:p w14:paraId="0057FFCE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FD2653" w14:textId="68E5A1BC" w:rsidR="00037413" w:rsidRPr="009C54AE" w:rsidRDefault="00303B74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413" w:rsidRPr="009C54AE" w14:paraId="12AA0E18" w14:textId="77777777" w:rsidTr="00B819C8">
        <w:tc>
          <w:tcPr>
            <w:tcW w:w="2694" w:type="dxa"/>
            <w:vAlign w:val="center"/>
          </w:tcPr>
          <w:p w14:paraId="56ACCCF0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3F04DB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037413" w:rsidRPr="009C54AE" w14:paraId="4B3D29C1" w14:textId="77777777" w:rsidTr="00B819C8">
        <w:tc>
          <w:tcPr>
            <w:tcW w:w="2694" w:type="dxa"/>
            <w:vAlign w:val="center"/>
          </w:tcPr>
          <w:p w14:paraId="20EB5B9A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5F539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037413" w:rsidRPr="009C54AE" w14:paraId="425F7CB2" w14:textId="77777777" w:rsidTr="00B819C8">
        <w:tc>
          <w:tcPr>
            <w:tcW w:w="2694" w:type="dxa"/>
            <w:vAlign w:val="center"/>
          </w:tcPr>
          <w:p w14:paraId="0477A4BD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F79D6E" w14:textId="0D231BC4" w:rsidR="00037413" w:rsidRPr="009C54AE" w:rsidRDefault="00B744F7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037413" w:rsidRPr="009C54AE" w14:paraId="638F124A" w14:textId="77777777" w:rsidTr="00B819C8">
        <w:tc>
          <w:tcPr>
            <w:tcW w:w="2694" w:type="dxa"/>
            <w:vAlign w:val="center"/>
          </w:tcPr>
          <w:p w14:paraId="643F9CB1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6B1EF2" w14:textId="1B2A0466" w:rsidR="00037413" w:rsidRPr="009C54AE" w:rsidRDefault="00B744F7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C5604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37413" w:rsidRPr="009C54AE" w14:paraId="1515479A" w14:textId="77777777" w:rsidTr="00B819C8">
        <w:tc>
          <w:tcPr>
            <w:tcW w:w="2694" w:type="dxa"/>
            <w:vAlign w:val="center"/>
          </w:tcPr>
          <w:p w14:paraId="02BD7BC6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421B12" w14:textId="77777777" w:rsidR="00037413" w:rsidRPr="009C54AE" w:rsidRDefault="00037413" w:rsidP="00EB2D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</w:t>
            </w:r>
            <w:r w:rsidR="00EB2D60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037413" w:rsidRPr="009C54AE" w14:paraId="23AD1366" w14:textId="77777777" w:rsidTr="00B819C8">
        <w:tc>
          <w:tcPr>
            <w:tcW w:w="2694" w:type="dxa"/>
            <w:vAlign w:val="center"/>
          </w:tcPr>
          <w:p w14:paraId="6C68A30E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42E33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37413" w:rsidRPr="009C54AE" w14:paraId="3FC8D838" w14:textId="77777777" w:rsidTr="00B819C8">
        <w:tc>
          <w:tcPr>
            <w:tcW w:w="2694" w:type="dxa"/>
            <w:vAlign w:val="center"/>
          </w:tcPr>
          <w:p w14:paraId="41CE04B9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9810CA" w14:textId="737F023A" w:rsidR="00037413" w:rsidRPr="009C54AE" w:rsidRDefault="00B744F7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037413" w:rsidRPr="009C54AE" w14:paraId="73754176" w14:textId="77777777" w:rsidTr="00B819C8">
        <w:tc>
          <w:tcPr>
            <w:tcW w:w="2694" w:type="dxa"/>
            <w:vAlign w:val="center"/>
          </w:tcPr>
          <w:p w14:paraId="171BB716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4B7932" w14:textId="77777777" w:rsidR="00037413" w:rsidRPr="009C54AE" w:rsidRDefault="00037413" w:rsidP="00037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Jerzy Tomala, prof. UR </w:t>
            </w:r>
          </w:p>
        </w:tc>
      </w:tr>
      <w:tr w:rsidR="00B744F7" w:rsidRPr="009C54AE" w14:paraId="438B4578" w14:textId="77777777" w:rsidTr="00B819C8">
        <w:tc>
          <w:tcPr>
            <w:tcW w:w="2694" w:type="dxa"/>
            <w:vAlign w:val="center"/>
          </w:tcPr>
          <w:p w14:paraId="745D44F3" w14:textId="77777777" w:rsidR="00B744F7" w:rsidRPr="009C54AE" w:rsidRDefault="00B744F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2B0C7F" w14:textId="609F1398" w:rsidR="00B744F7" w:rsidRPr="009C54AE" w:rsidRDefault="00B744F7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Jerzy Tomala, prof. UR </w:t>
            </w:r>
          </w:p>
        </w:tc>
      </w:tr>
    </w:tbl>
    <w:p w14:paraId="50F4E48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F1253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2E15C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59E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96FA7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10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C445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BF5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7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E7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C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7A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3D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BB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C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A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E8960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C37" w14:textId="77777777" w:rsidR="00015B8F" w:rsidRPr="009C54AE" w:rsidRDefault="00EB2D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510D" w14:textId="77777777" w:rsidR="00015B8F" w:rsidRPr="009C54AE" w:rsidRDefault="008B6E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4C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99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30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FF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21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B0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CF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1D15" w14:textId="77777777" w:rsidR="00015B8F" w:rsidRPr="009C54AE" w:rsidRDefault="000C12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D07DD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7929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3271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BEC0" w14:textId="0BE2EF92" w:rsidR="0085747A" w:rsidRPr="00037413" w:rsidRDefault="00317B7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85747A" w:rsidRPr="00037413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E28B6A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F4C6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613A60" w14:textId="2762822D" w:rsidR="009C54AE" w:rsidRDefault="00E22FBC" w:rsidP="000C12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B11404">
        <w:rPr>
          <w:rFonts w:ascii="Corbel" w:hAnsi="Corbel"/>
          <w:smallCaps w:val="0"/>
          <w:szCs w:val="24"/>
        </w:rPr>
        <w:t>przedmiotu (</w:t>
      </w:r>
      <w:r w:rsidR="000C12F5">
        <w:rPr>
          <w:rFonts w:ascii="Corbel" w:hAnsi="Corbel"/>
          <w:smallCaps w:val="0"/>
          <w:szCs w:val="24"/>
        </w:rPr>
        <w:t xml:space="preserve">z toku):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14:paraId="4C0947A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0F60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EA1E6A" w14:textId="77777777" w:rsidTr="00745302">
        <w:tc>
          <w:tcPr>
            <w:tcW w:w="9670" w:type="dxa"/>
          </w:tcPr>
          <w:p w14:paraId="37EE93D6" w14:textId="77777777" w:rsidR="0085747A" w:rsidRPr="009C54AE" w:rsidRDefault="000374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sz w:val="22"/>
              </w:rPr>
              <w:t>Ogólna wiedza w zakresie różnych dziedzin sztuki</w:t>
            </w:r>
          </w:p>
          <w:p w14:paraId="56AA4A1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9DA73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24D999" w14:textId="5B877D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B11404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0BC9CB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D52C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4C1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37413" w:rsidRPr="009C54AE" w14:paraId="3DD9209D" w14:textId="77777777" w:rsidTr="00EE1EFE">
        <w:tc>
          <w:tcPr>
            <w:tcW w:w="851" w:type="dxa"/>
            <w:vAlign w:val="center"/>
          </w:tcPr>
          <w:p w14:paraId="0E45EA86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B42D459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 xml:space="preserve">Kształcenie postawy kreacyjnej wobec rzeczywistości obserwowanej, przeżywanej </w:t>
            </w:r>
            <w:r w:rsidRPr="00EB2D60">
              <w:rPr>
                <w:rFonts w:ascii="Corbel" w:eastAsia="Calibri" w:hAnsi="Corbel" w:cs="Times New Roman"/>
              </w:rPr>
              <w:br/>
              <w:t>i wyobrażanej.</w:t>
            </w:r>
          </w:p>
        </w:tc>
      </w:tr>
      <w:tr w:rsidR="00037413" w:rsidRPr="009C54AE" w14:paraId="6FA3DB89" w14:textId="77777777" w:rsidTr="00EE1EFE">
        <w:tc>
          <w:tcPr>
            <w:tcW w:w="851" w:type="dxa"/>
            <w:vAlign w:val="center"/>
          </w:tcPr>
          <w:p w14:paraId="4DC50F69" w14:textId="77777777" w:rsidR="00037413" w:rsidRPr="009C54AE" w:rsidRDefault="0003741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BED09F6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>Stymulowanie procesów wyobraźni i twórczego działania.</w:t>
            </w:r>
          </w:p>
        </w:tc>
      </w:tr>
      <w:tr w:rsidR="00037413" w:rsidRPr="009C54AE" w14:paraId="5F26B80B" w14:textId="77777777" w:rsidTr="00EE1EFE">
        <w:tc>
          <w:tcPr>
            <w:tcW w:w="851" w:type="dxa"/>
            <w:vAlign w:val="center"/>
          </w:tcPr>
          <w:p w14:paraId="7C2A074F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3675B4E" w14:textId="77777777" w:rsidR="00037413" w:rsidRPr="00EB2D60" w:rsidRDefault="00037413" w:rsidP="0003741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Kształcenie postawy kreatywności i akceptacji własnej osoby.</w:t>
            </w:r>
          </w:p>
        </w:tc>
      </w:tr>
      <w:tr w:rsidR="00037413" w:rsidRPr="009C54AE" w14:paraId="72C7DF0E" w14:textId="77777777" w:rsidTr="00EE1EFE">
        <w:tc>
          <w:tcPr>
            <w:tcW w:w="851" w:type="dxa"/>
            <w:vAlign w:val="center"/>
          </w:tcPr>
          <w:p w14:paraId="6B6F6FCF" w14:textId="77777777" w:rsidR="00037413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D215508" w14:textId="77777777" w:rsidR="00037413" w:rsidRPr="00EB2D60" w:rsidRDefault="00037413" w:rsidP="004F64A3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Nabywanie umiejętności stwarzania sytuacji, umożliwiających innym odnoszenie sukcesu oraz pokonywania własnych ograniczeń i wewnętrznych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zahamowań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 poprzez różne formy ekspresji.</w:t>
            </w:r>
          </w:p>
        </w:tc>
      </w:tr>
    </w:tbl>
    <w:p w14:paraId="78C523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EC286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7D770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CA19755" w14:textId="77777777" w:rsidTr="0071620A">
        <w:tc>
          <w:tcPr>
            <w:tcW w:w="1701" w:type="dxa"/>
            <w:vAlign w:val="center"/>
          </w:tcPr>
          <w:p w14:paraId="0F000F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7123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6A509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D68A986" w14:textId="77777777" w:rsidTr="005E6E85">
        <w:tc>
          <w:tcPr>
            <w:tcW w:w="1701" w:type="dxa"/>
          </w:tcPr>
          <w:p w14:paraId="2E374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475FC3" w14:textId="77777777" w:rsidR="0085747A" w:rsidRPr="00EB2D60" w:rsidRDefault="00EB2D60" w:rsidP="00EB2D6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C12F5" w:rsidRPr="00EB2D60">
              <w:rPr>
                <w:rFonts w:ascii="Corbel" w:hAnsi="Corbel"/>
                <w:sz w:val="24"/>
                <w:szCs w:val="24"/>
              </w:rPr>
              <w:t>definiuje pojęcie twórczość, jej rodzaje i poziomy, określi kryteria postawy twórczej</w:t>
            </w:r>
          </w:p>
        </w:tc>
        <w:tc>
          <w:tcPr>
            <w:tcW w:w="1873" w:type="dxa"/>
          </w:tcPr>
          <w:p w14:paraId="62316E7D" w14:textId="77777777" w:rsidR="0085747A" w:rsidRPr="009C54AE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30889F06" w14:textId="77777777" w:rsidTr="005E6E85">
        <w:tc>
          <w:tcPr>
            <w:tcW w:w="1701" w:type="dxa"/>
          </w:tcPr>
          <w:p w14:paraId="533C33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973DF4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Omówi ćwiczenia rozwijające kreatywność dzieci</w:t>
            </w:r>
            <w:r w:rsidR="00EB2D60">
              <w:rPr>
                <w:rFonts w:ascii="Corbel" w:hAnsi="Corbel"/>
                <w:sz w:val="24"/>
                <w:szCs w:val="24"/>
              </w:rPr>
              <w:t xml:space="preserve"> i zaprojektuje scenariusz zajęć twórczych 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03085C5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5F7702FD" w14:textId="77777777" w:rsidTr="005E6E85">
        <w:tc>
          <w:tcPr>
            <w:tcW w:w="1701" w:type="dxa"/>
          </w:tcPr>
          <w:p w14:paraId="04497576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12BDFE6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Scharakteryzuje działania rozwijające postawę twórczą uczestników procesów edukacyjno-wychowawczych</w:t>
            </w:r>
          </w:p>
        </w:tc>
        <w:tc>
          <w:tcPr>
            <w:tcW w:w="1873" w:type="dxa"/>
          </w:tcPr>
          <w:p w14:paraId="5B393E97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E22FDFF" w14:textId="77777777" w:rsidR="003447CD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C12F5" w:rsidRPr="009C54AE" w14:paraId="14E0E92A" w14:textId="77777777" w:rsidTr="005E6E85">
        <w:tc>
          <w:tcPr>
            <w:tcW w:w="1701" w:type="dxa"/>
          </w:tcPr>
          <w:p w14:paraId="73BA9E91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6207C7" w14:textId="77777777" w:rsidR="000C12F5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Jest gotowy do rozwijania warsztatu pracy pedagoga łącząc wiedzę teoretyczną z praktyką</w:t>
            </w:r>
          </w:p>
        </w:tc>
        <w:tc>
          <w:tcPr>
            <w:tcW w:w="1873" w:type="dxa"/>
          </w:tcPr>
          <w:p w14:paraId="20D134BD" w14:textId="77777777" w:rsidR="000C12F5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35DB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D1D8C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7613A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DC9A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C2793BB" w14:textId="77777777" w:rsidTr="00923D7D">
        <w:tc>
          <w:tcPr>
            <w:tcW w:w="9639" w:type="dxa"/>
          </w:tcPr>
          <w:p w14:paraId="371F05A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12F5" w:rsidRPr="009C54AE" w14:paraId="29C54AF5" w14:textId="77777777" w:rsidTr="00923D7D">
        <w:tc>
          <w:tcPr>
            <w:tcW w:w="9639" w:type="dxa"/>
          </w:tcPr>
          <w:p w14:paraId="555B4725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Zajęcia organizacyjne - zapoznanie z treściami programowymi, literaturą przedmiotu, wymaganiami związanymi z uzyskaniem zaliczenia. </w:t>
            </w:r>
          </w:p>
        </w:tc>
      </w:tr>
      <w:tr w:rsidR="000C12F5" w:rsidRPr="009C54AE" w14:paraId="7DEFDE7A" w14:textId="77777777" w:rsidTr="00923D7D">
        <w:tc>
          <w:tcPr>
            <w:tcW w:w="9639" w:type="dxa"/>
          </w:tcPr>
          <w:p w14:paraId="10D95DCB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Pojęcie twórczości i kryteria postawy twórczej.</w:t>
            </w:r>
          </w:p>
        </w:tc>
      </w:tr>
      <w:tr w:rsidR="000C12F5" w:rsidRPr="009C54AE" w14:paraId="356930D8" w14:textId="77777777" w:rsidTr="00923D7D">
        <w:tc>
          <w:tcPr>
            <w:tcW w:w="9639" w:type="dxa"/>
          </w:tcPr>
          <w:p w14:paraId="7636F530" w14:textId="4475F538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Metody badań pedagogiki twórczości (poznawcze studium przypadku Howarda Grubera, metoda badań jednostek niepospolitych Howarda Gardnera, studium przypadku, kwestionariusze postaw twórczych KANH,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SPTO)</w:t>
            </w:r>
          </w:p>
        </w:tc>
      </w:tr>
      <w:tr w:rsidR="000C12F5" w:rsidRPr="009C54AE" w14:paraId="15955623" w14:textId="77777777" w:rsidTr="00923D7D">
        <w:tc>
          <w:tcPr>
            <w:tcW w:w="9639" w:type="dxa"/>
          </w:tcPr>
          <w:p w14:paraId="1F83926E" w14:textId="77777777" w:rsidR="000C12F5" w:rsidRPr="00EB2D60" w:rsidRDefault="000C12F5" w:rsidP="000C12F5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Metody dydaktyki twórczości: działania twórcze o charakterze plastycznym (techniki „afektywne”); para-artystycznym i około plastycznym (sztuka i język „poezja aktywna”, dźwiękowym, filmowym); przykłady metod heurystycznych, trening twórczości, CPS, ćwiczenia </w:t>
            </w:r>
            <w:r w:rsidRPr="00EB2D60">
              <w:rPr>
                <w:rFonts w:ascii="Corbel" w:hAnsi="Corbel"/>
                <w:sz w:val="24"/>
                <w:szCs w:val="24"/>
              </w:rPr>
              <w:lastRenderedPageBreak/>
              <w:t>stymulujące tworzenie analogii i metafor - ćwiczenia praktyczne.</w:t>
            </w:r>
          </w:p>
        </w:tc>
      </w:tr>
    </w:tbl>
    <w:p w14:paraId="1D163D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4EC1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72D87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D15ABB" w14:textId="77777777" w:rsidTr="00923D7D">
        <w:tc>
          <w:tcPr>
            <w:tcW w:w="9639" w:type="dxa"/>
          </w:tcPr>
          <w:p w14:paraId="19E6798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3A77959" w14:textId="77777777" w:rsidTr="00923D7D">
        <w:tc>
          <w:tcPr>
            <w:tcW w:w="9639" w:type="dxa"/>
          </w:tcPr>
          <w:p w14:paraId="2F92893B" w14:textId="77777777" w:rsidR="0085747A" w:rsidRPr="009C54AE" w:rsidRDefault="000C12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</w:t>
            </w:r>
          </w:p>
        </w:tc>
      </w:tr>
    </w:tbl>
    <w:p w14:paraId="6AE707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30D5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C413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2A45B8" w14:textId="77777777" w:rsidR="0085747A" w:rsidRPr="00EB2D60" w:rsidRDefault="00153C41" w:rsidP="00EB2D60">
      <w:pPr>
        <w:spacing w:after="0"/>
        <w:rPr>
          <w:rFonts w:ascii="Corbel" w:hAnsi="Corbel"/>
          <w:sz w:val="24"/>
          <w:szCs w:val="24"/>
        </w:rPr>
      </w:pPr>
      <w:r w:rsidRPr="00EB2D60">
        <w:rPr>
          <w:rFonts w:ascii="Corbel" w:hAnsi="Corbel"/>
          <w:sz w:val="24"/>
          <w:szCs w:val="24"/>
        </w:rPr>
        <w:t>W</w:t>
      </w:r>
      <w:r w:rsidR="0085747A" w:rsidRPr="00EB2D60">
        <w:rPr>
          <w:rFonts w:ascii="Corbel" w:hAnsi="Corbel"/>
          <w:sz w:val="24"/>
          <w:szCs w:val="24"/>
        </w:rPr>
        <w:t>ykład</w:t>
      </w:r>
      <w:r w:rsidRPr="00EB2D60">
        <w:rPr>
          <w:rFonts w:ascii="Corbel" w:hAnsi="Corbel"/>
          <w:sz w:val="24"/>
          <w:szCs w:val="24"/>
        </w:rPr>
        <w:t>: wykład</w:t>
      </w:r>
      <w:r w:rsidR="0085747A" w:rsidRPr="00EB2D60">
        <w:rPr>
          <w:rFonts w:ascii="Corbel" w:hAnsi="Corbel"/>
          <w:sz w:val="24"/>
          <w:szCs w:val="24"/>
        </w:rPr>
        <w:t xml:space="preserve"> problemowy</w:t>
      </w:r>
      <w:r w:rsidR="00923D7D" w:rsidRPr="00EB2D60">
        <w:rPr>
          <w:rFonts w:ascii="Corbel" w:hAnsi="Corbel"/>
          <w:sz w:val="24"/>
          <w:szCs w:val="24"/>
        </w:rPr>
        <w:t xml:space="preserve">, </w:t>
      </w:r>
      <w:r w:rsidR="000C12F5" w:rsidRPr="00EB2D60">
        <w:rPr>
          <w:rFonts w:ascii="Corbel" w:hAnsi="Corbel"/>
          <w:sz w:val="24"/>
          <w:szCs w:val="24"/>
        </w:rPr>
        <w:t>analiza</w:t>
      </w:r>
      <w:r w:rsidR="009F4610" w:rsidRPr="00EB2D60">
        <w:rPr>
          <w:rFonts w:ascii="Corbel" w:hAnsi="Corbel"/>
          <w:sz w:val="24"/>
          <w:szCs w:val="24"/>
        </w:rPr>
        <w:t xml:space="preserve"> </w:t>
      </w:r>
      <w:r w:rsidR="00923D7D" w:rsidRPr="00EB2D60">
        <w:rPr>
          <w:rFonts w:ascii="Corbel" w:hAnsi="Corbel"/>
          <w:sz w:val="24"/>
          <w:szCs w:val="24"/>
        </w:rPr>
        <w:t>tekstów z dyskusją,</w:t>
      </w:r>
      <w:r w:rsidR="0085747A" w:rsidRPr="00EB2D60">
        <w:rPr>
          <w:rFonts w:ascii="Corbel" w:hAnsi="Corbel"/>
          <w:sz w:val="24"/>
          <w:szCs w:val="24"/>
        </w:rPr>
        <w:t xml:space="preserve"> metoda projektów</w:t>
      </w:r>
      <w:r w:rsidR="00923D7D" w:rsidRPr="00EB2D60">
        <w:rPr>
          <w:rFonts w:ascii="Corbel" w:hAnsi="Corbel"/>
          <w:sz w:val="24"/>
          <w:szCs w:val="24"/>
        </w:rPr>
        <w:t xml:space="preserve"> </w:t>
      </w:r>
      <w:r w:rsidR="0085747A" w:rsidRPr="00EB2D60">
        <w:rPr>
          <w:rFonts w:ascii="Corbel" w:hAnsi="Corbel"/>
          <w:sz w:val="24"/>
          <w:szCs w:val="24"/>
        </w:rPr>
        <w:t>(praktyczny</w:t>
      </w:r>
      <w:r w:rsidR="0071620A" w:rsidRPr="00EB2D60">
        <w:rPr>
          <w:rFonts w:ascii="Corbel" w:hAnsi="Corbel"/>
          <w:sz w:val="24"/>
          <w:szCs w:val="24"/>
        </w:rPr>
        <w:t xml:space="preserve">) </w:t>
      </w:r>
    </w:p>
    <w:p w14:paraId="78C166C0" w14:textId="77777777" w:rsidR="0085747A" w:rsidRPr="00EB2D60" w:rsidRDefault="0085747A" w:rsidP="00EB2D60">
      <w:pPr>
        <w:spacing w:after="0"/>
        <w:rPr>
          <w:rFonts w:ascii="Corbel" w:hAnsi="Corbel"/>
          <w:sz w:val="24"/>
          <w:szCs w:val="24"/>
        </w:rPr>
      </w:pPr>
    </w:p>
    <w:p w14:paraId="2E8FDB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F0D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2A89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FBE4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7FDA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F3C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848EC15" w14:textId="77777777" w:rsidTr="00C05F44">
        <w:tc>
          <w:tcPr>
            <w:tcW w:w="1985" w:type="dxa"/>
            <w:vAlign w:val="center"/>
          </w:tcPr>
          <w:p w14:paraId="1D5BCB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92C95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C12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B4331A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D490B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C157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B3D0D5E" w14:textId="77777777" w:rsidTr="00C05F44">
        <w:tc>
          <w:tcPr>
            <w:tcW w:w="1985" w:type="dxa"/>
          </w:tcPr>
          <w:p w14:paraId="4095A1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74F09EB" w14:textId="3A444255" w:rsidR="0085747A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3E3C52B0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4E752465" w14:textId="77777777" w:rsidTr="00C05F44">
        <w:tc>
          <w:tcPr>
            <w:tcW w:w="1985" w:type="dxa"/>
          </w:tcPr>
          <w:p w14:paraId="6036AA69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346120" w14:textId="22D8AB35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707EE070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358E02A5" w14:textId="77777777" w:rsidTr="00C05F44">
        <w:tc>
          <w:tcPr>
            <w:tcW w:w="1985" w:type="dxa"/>
          </w:tcPr>
          <w:p w14:paraId="7F020C55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A00A53" w14:textId="6AD35DCA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72B8C5ED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202CD32A" w14:textId="77777777" w:rsidTr="00C05F44">
        <w:tc>
          <w:tcPr>
            <w:tcW w:w="1985" w:type="dxa"/>
          </w:tcPr>
          <w:p w14:paraId="24083D00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B18E04B" w14:textId="34D8E0B0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34619F66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2ADB43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E6B60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9E14E7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D0094A" w14:textId="77777777" w:rsidTr="00923D7D">
        <w:tc>
          <w:tcPr>
            <w:tcW w:w="9670" w:type="dxa"/>
          </w:tcPr>
          <w:p w14:paraId="238BAF47" w14:textId="77777777" w:rsidR="0085747A" w:rsidRPr="009C54AE" w:rsidRDefault="00EB2D60" w:rsidP="00EB2D60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Praca projektowa na koniec semestru, opracowanie scenariusza działań twórczych w wybranej metodzie dydaktyki twórczości</w:t>
            </w:r>
          </w:p>
        </w:tc>
      </w:tr>
    </w:tbl>
    <w:p w14:paraId="080135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2A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8B6A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E0B8EE" w14:textId="77777777" w:rsidTr="003E1941">
        <w:tc>
          <w:tcPr>
            <w:tcW w:w="4962" w:type="dxa"/>
            <w:vAlign w:val="center"/>
          </w:tcPr>
          <w:p w14:paraId="4C909E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8B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E85D2F" w14:textId="77777777" w:rsidTr="00923D7D">
        <w:tc>
          <w:tcPr>
            <w:tcW w:w="4962" w:type="dxa"/>
          </w:tcPr>
          <w:p w14:paraId="6723563B" w14:textId="77777777" w:rsidR="0085747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EB2D60">
              <w:rPr>
                <w:rFonts w:ascii="Corbel" w:hAnsi="Corbel"/>
                <w:sz w:val="24"/>
                <w:szCs w:val="24"/>
              </w:rPr>
              <w:t>z</w:t>
            </w:r>
            <w:r w:rsidR="009C1331" w:rsidRPr="00EB2D6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B2D6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1AFF21E" w14:textId="77777777" w:rsidR="0085747A" w:rsidRPr="009C54AE" w:rsidRDefault="008B6E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57B5CF41" w14:textId="77777777" w:rsidTr="00923D7D">
        <w:tc>
          <w:tcPr>
            <w:tcW w:w="4962" w:type="dxa"/>
          </w:tcPr>
          <w:p w14:paraId="1E4BD0AF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17FAC" w14:textId="77777777" w:rsidR="00C61DC5" w:rsidRPr="009C54AE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DBC8DF" w14:textId="77777777" w:rsidR="00C61DC5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3FD3AA" w14:textId="77777777" w:rsidTr="00923D7D">
        <w:tc>
          <w:tcPr>
            <w:tcW w:w="4962" w:type="dxa"/>
          </w:tcPr>
          <w:p w14:paraId="74DCCBF3" w14:textId="77777777" w:rsidR="0071620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5589133A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EB2D60">
              <w:rPr>
                <w:rFonts w:ascii="Corbel" w:hAnsi="Corbel"/>
                <w:sz w:val="24"/>
                <w:szCs w:val="24"/>
              </w:rPr>
              <w:t>wykładu problemowego, studiowanie literatury, opracowanie pracy projektowej)</w:t>
            </w:r>
          </w:p>
        </w:tc>
        <w:tc>
          <w:tcPr>
            <w:tcW w:w="4677" w:type="dxa"/>
          </w:tcPr>
          <w:p w14:paraId="06B36BEB" w14:textId="77777777" w:rsidR="00C61DC5" w:rsidRPr="009C54AE" w:rsidRDefault="008B6E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65</w:t>
            </w:r>
          </w:p>
        </w:tc>
      </w:tr>
      <w:tr w:rsidR="0085747A" w:rsidRPr="009C54AE" w14:paraId="4305BF67" w14:textId="77777777" w:rsidTr="00923D7D">
        <w:tc>
          <w:tcPr>
            <w:tcW w:w="4962" w:type="dxa"/>
          </w:tcPr>
          <w:p w14:paraId="27A7E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FDE6CED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AFCC91" w14:textId="77777777" w:rsidTr="00923D7D">
        <w:tc>
          <w:tcPr>
            <w:tcW w:w="4962" w:type="dxa"/>
          </w:tcPr>
          <w:p w14:paraId="4E8C9D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A4B85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4780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133C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0FA0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1995B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B3E1D2" w14:textId="77777777" w:rsidTr="0071620A">
        <w:trPr>
          <w:trHeight w:val="397"/>
        </w:trPr>
        <w:tc>
          <w:tcPr>
            <w:tcW w:w="3544" w:type="dxa"/>
          </w:tcPr>
          <w:p w14:paraId="436394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39425D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61874F70" w14:textId="77777777" w:rsidTr="0071620A">
        <w:trPr>
          <w:trHeight w:val="397"/>
        </w:trPr>
        <w:tc>
          <w:tcPr>
            <w:tcW w:w="3544" w:type="dxa"/>
          </w:tcPr>
          <w:p w14:paraId="70EB0E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9EF771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1EFF6E0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2CE3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1DA1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CAB7F6D" w14:textId="77777777" w:rsidTr="0071620A">
        <w:trPr>
          <w:trHeight w:val="397"/>
        </w:trPr>
        <w:tc>
          <w:tcPr>
            <w:tcW w:w="7513" w:type="dxa"/>
          </w:tcPr>
          <w:p w14:paraId="74BAD1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058CA6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K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Pedagogika twórczości, GWP, Gdańsk 2007.</w:t>
            </w:r>
          </w:p>
          <w:p w14:paraId="75F19D55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K.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Szkice do pedagogiki twórczości, Oficyna Wydawnicza IMPULS, Kraków 2001.</w:t>
            </w:r>
          </w:p>
          <w:p w14:paraId="512DCEB2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Dobrołowicz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Psychodydaktyka kreatywności, WSPS, Warszawa 1995.</w:t>
            </w:r>
          </w:p>
          <w:p w14:paraId="655F7694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E. De Bono, Naucz się myśleć kreatywnie, Wyd. PRIMA, Warszawa 1995.</w:t>
            </w:r>
          </w:p>
          <w:p w14:paraId="1A54E588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Górniok-Naglik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 dialogu sztuki z edukacją, Wydawnictwo AKAPIT, 2007.</w:t>
            </w:r>
          </w:p>
          <w:p w14:paraId="45F65D1C" w14:textId="05D8E0DC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S. Popek, Kwestionariusz Twórczego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Zachowania KANH</w:t>
            </w:r>
            <w:r w:rsidRPr="00EB2D60">
              <w:rPr>
                <w:rFonts w:ascii="Corbel" w:hAnsi="Corbel"/>
                <w:sz w:val="24"/>
                <w:szCs w:val="24"/>
              </w:rPr>
              <w:t>, Lublin 2000.</w:t>
            </w:r>
          </w:p>
          <w:p w14:paraId="175ED8AF" w14:textId="77777777" w:rsidR="00EB2D60" w:rsidRPr="009C54AE" w:rsidRDefault="00EB2D60" w:rsidP="00EB2D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D60">
              <w:rPr>
                <w:rFonts w:ascii="Corbel" w:hAnsi="Corbel"/>
                <w:b w:val="0"/>
                <w:smallCaps w:val="0"/>
                <w:szCs w:val="24"/>
              </w:rPr>
              <w:t>K. Krasoń, Skala Postaw Twórczych versus Odtwórczych (SPTO). Podręcznik do testu w wersji dla szkoły podstawowej kl. I-III, Impuls, Kraków 2011</w:t>
            </w:r>
          </w:p>
        </w:tc>
      </w:tr>
      <w:tr w:rsidR="0085747A" w:rsidRPr="009C54AE" w14:paraId="62F3ACE2" w14:textId="77777777" w:rsidTr="0071620A">
        <w:trPr>
          <w:trHeight w:val="397"/>
        </w:trPr>
        <w:tc>
          <w:tcPr>
            <w:tcW w:w="7513" w:type="dxa"/>
          </w:tcPr>
          <w:p w14:paraId="4A4447D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861698" w14:textId="141C77FE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E. De Bono, Naucz swoje </w:t>
            </w:r>
            <w:r w:rsidR="00B11404" w:rsidRPr="00EB2D60">
              <w:rPr>
                <w:rFonts w:ascii="Corbel" w:hAnsi="Corbel"/>
                <w:sz w:val="24"/>
                <w:szCs w:val="24"/>
              </w:rPr>
              <w:t>dziecko myśleć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kreatywnie, Wyd. PRIMA, Warszawa 1994.</w:t>
            </w:r>
          </w:p>
          <w:p w14:paraId="0B1DA43B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Lazarus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Wyobraźnia w psychoterapii, GWP, Gdańsk 2000.</w:t>
            </w:r>
          </w:p>
          <w:p w14:paraId="0B322B33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Kaduson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, C.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Schaefer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Zabawa w psychoterapii, GWP, Gdańsk 2002.</w:t>
            </w:r>
          </w:p>
          <w:p w14:paraId="1EB00D1C" w14:textId="77777777" w:rsidR="00EB2D60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3C3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9426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7D0B3" w14:textId="77777777" w:rsidR="00067550" w:rsidRDefault="00067550" w:rsidP="00C16ABF">
      <w:pPr>
        <w:spacing w:after="0" w:line="240" w:lineRule="auto"/>
      </w:pPr>
      <w:r>
        <w:separator/>
      </w:r>
    </w:p>
  </w:endnote>
  <w:endnote w:type="continuationSeparator" w:id="0">
    <w:p w14:paraId="1189B4B0" w14:textId="77777777" w:rsidR="00067550" w:rsidRDefault="000675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506C6" w14:textId="77777777" w:rsidR="00067550" w:rsidRDefault="00067550" w:rsidP="00C16ABF">
      <w:pPr>
        <w:spacing w:after="0" w:line="240" w:lineRule="auto"/>
      </w:pPr>
      <w:r>
        <w:separator/>
      </w:r>
    </w:p>
  </w:footnote>
  <w:footnote w:type="continuationSeparator" w:id="0">
    <w:p w14:paraId="7A004356" w14:textId="77777777" w:rsidR="00067550" w:rsidRDefault="00067550" w:rsidP="00C16ABF">
      <w:pPr>
        <w:spacing w:after="0" w:line="240" w:lineRule="auto"/>
      </w:pPr>
      <w:r>
        <w:continuationSeparator/>
      </w:r>
    </w:p>
  </w:footnote>
  <w:footnote w:id="1">
    <w:p w14:paraId="1DC80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AA31B5"/>
    <w:multiLevelType w:val="hybridMultilevel"/>
    <w:tmpl w:val="B73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B1A45"/>
    <w:multiLevelType w:val="hybridMultilevel"/>
    <w:tmpl w:val="FD00B4BA"/>
    <w:lvl w:ilvl="0" w:tplc="66C28F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413"/>
    <w:rsid w:val="00042A51"/>
    <w:rsid w:val="00042D2E"/>
    <w:rsid w:val="00044C82"/>
    <w:rsid w:val="0006755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2F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B74"/>
    <w:rsid w:val="00305C92"/>
    <w:rsid w:val="003151C5"/>
    <w:rsid w:val="00317B7D"/>
    <w:rsid w:val="003343CF"/>
    <w:rsid w:val="003447CD"/>
    <w:rsid w:val="00346FE9"/>
    <w:rsid w:val="0034759A"/>
    <w:rsid w:val="003503F6"/>
    <w:rsid w:val="003530DD"/>
    <w:rsid w:val="00363F78"/>
    <w:rsid w:val="003A0A5B"/>
    <w:rsid w:val="003A1176"/>
    <w:rsid w:val="003B19E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08DE"/>
    <w:rsid w:val="00617230"/>
    <w:rsid w:val="00621CE1"/>
    <w:rsid w:val="00625F88"/>
    <w:rsid w:val="00627FC9"/>
    <w:rsid w:val="00647FA8"/>
    <w:rsid w:val="00650C5F"/>
    <w:rsid w:val="00654934"/>
    <w:rsid w:val="006620D9"/>
    <w:rsid w:val="00671958"/>
    <w:rsid w:val="00675843"/>
    <w:rsid w:val="00696477"/>
    <w:rsid w:val="006A4EB2"/>
    <w:rsid w:val="006D050F"/>
    <w:rsid w:val="006D6139"/>
    <w:rsid w:val="006E5D65"/>
    <w:rsid w:val="006F1282"/>
    <w:rsid w:val="006F1FBC"/>
    <w:rsid w:val="006F31E2"/>
    <w:rsid w:val="0070611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21F"/>
    <w:rsid w:val="0078168C"/>
    <w:rsid w:val="00787C2A"/>
    <w:rsid w:val="00790E27"/>
    <w:rsid w:val="007972C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6E12"/>
    <w:rsid w:val="008C0CC0"/>
    <w:rsid w:val="008C19A9"/>
    <w:rsid w:val="008C379D"/>
    <w:rsid w:val="008C5147"/>
    <w:rsid w:val="008C5359"/>
    <w:rsid w:val="008C5363"/>
    <w:rsid w:val="008D3DFB"/>
    <w:rsid w:val="008D7991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9D4"/>
    <w:rsid w:val="00A53FA5"/>
    <w:rsid w:val="00A54817"/>
    <w:rsid w:val="00A601C8"/>
    <w:rsid w:val="00A60799"/>
    <w:rsid w:val="00A6549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404"/>
    <w:rsid w:val="00B135B1"/>
    <w:rsid w:val="00B3130B"/>
    <w:rsid w:val="00B40ADB"/>
    <w:rsid w:val="00B4216D"/>
    <w:rsid w:val="00B43B77"/>
    <w:rsid w:val="00B43E80"/>
    <w:rsid w:val="00B607DB"/>
    <w:rsid w:val="00B66529"/>
    <w:rsid w:val="00B744F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997"/>
    <w:rsid w:val="00C94B98"/>
    <w:rsid w:val="00CA2B96"/>
    <w:rsid w:val="00CA5089"/>
    <w:rsid w:val="00CB42CB"/>
    <w:rsid w:val="00CC46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6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D60"/>
    <w:rsid w:val="00EC4899"/>
    <w:rsid w:val="00ED03AB"/>
    <w:rsid w:val="00ED32D2"/>
    <w:rsid w:val="00EE32DE"/>
    <w:rsid w:val="00EE5457"/>
    <w:rsid w:val="00F070AB"/>
    <w:rsid w:val="00F13710"/>
    <w:rsid w:val="00F169DE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47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FD5D-7176-4EAE-92C4-EE1F201E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2019-11-01T19:08:00Z</dcterms:created>
  <dcterms:modified xsi:type="dcterms:W3CDTF">2021-09-27T12:03:00Z</dcterms:modified>
</cp:coreProperties>
</file>